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733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0067-01-2025</w:t>
      </w:r>
      <w:r>
        <w:rPr>
          <w:rFonts w:ascii="Times New Roman" w:eastAsia="Times New Roman" w:hAnsi="Times New Roman" w:cs="Times New Roman"/>
          <w:sz w:val="25"/>
          <w:szCs w:val="25"/>
        </w:rPr>
        <w:t>-002785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35</w:t>
      </w:r>
    </w:p>
    <w:p>
      <w:pPr>
        <w:spacing w:before="0" w:after="0"/>
        <w:jc w:val="right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18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июня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5"/>
          <w:szCs w:val="25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402,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>, предусмотренного ч. 1 ст. 15.6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Шарафуллина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Шамиля </w:t>
      </w:r>
      <w:r>
        <w:rPr>
          <w:rFonts w:ascii="Times New Roman" w:eastAsia="Times New Roman" w:hAnsi="Times New Roman" w:cs="Times New Roman"/>
          <w:sz w:val="25"/>
          <w:szCs w:val="25"/>
        </w:rPr>
        <w:t>Тимерхановича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 </w:t>
      </w:r>
      <w:r>
        <w:rPr>
          <w:rStyle w:val="cat-UserDefinedgrp-35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гражданина РФ, проживающего по адресу: </w:t>
      </w:r>
      <w:r>
        <w:rPr>
          <w:rStyle w:val="cat-UserDefinedgrp-36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паспорт </w:t>
      </w:r>
      <w:r>
        <w:rPr>
          <w:rStyle w:val="cat-UserDefinedgrp-3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работающего генеральным д</w:t>
      </w:r>
      <w:r>
        <w:rPr>
          <w:rFonts w:ascii="Times New Roman" w:eastAsia="Times New Roman" w:hAnsi="Times New Roman" w:cs="Times New Roman"/>
        </w:rPr>
        <w:t>иректором ООО «</w:t>
      </w:r>
      <w:r>
        <w:rPr>
          <w:rStyle w:val="cat-UserDefinedgrp-38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», расположенного по адресу: </w:t>
      </w:r>
      <w:r>
        <w:rPr>
          <w:rStyle w:val="cat-UserDefinedgrp-39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Style w:val="cat-UserDefinedgrp-27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Шарафуллин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Ш.Т.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9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представил в Инспекцию ФНС России по г. Сургуту ХМАО-Югры документы по требованию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9555/15/311/ДВ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года в соответствии со ст. 93 НК РФ в срок до </w:t>
      </w:r>
      <w:r>
        <w:rPr>
          <w:rFonts w:ascii="Times New Roman" w:eastAsia="Times New Roman" w:hAnsi="Times New Roman" w:cs="Times New Roman"/>
          <w:sz w:val="25"/>
          <w:szCs w:val="25"/>
        </w:rPr>
        <w:t>29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(требование получено -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года), срок предоставления документов по требованию в налоговый орган – 10 дней со дня получения соответствующего требования.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Шарафуллин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Ш.Т.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Шарафуллина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Ш.Т.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Шарафуллина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Ш.Т.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33967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требования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9555/15/311/ДВ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скриншот реестра документов, направленных налогоплательщику по ТКС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ст. 93 НК РФ должностное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п. 3 ст. 93 НК РФ документы, которые были истребованы в ходе налоговой проверки, представляются в течение 10 дней со дня получения соответствующего требования.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указанных обстоятельствах суд считает, что виновность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Шарафуллина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Ш.Т.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действия суд квалифицирует по ч. 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отягчающих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и степень общественной опасности правонарушения, данные о личности правонарушителя.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Шарафуллина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Шамиля </w:t>
      </w:r>
      <w:r>
        <w:rPr>
          <w:rFonts w:ascii="Times New Roman" w:eastAsia="Times New Roman" w:hAnsi="Times New Roman" w:cs="Times New Roman"/>
          <w:sz w:val="25"/>
          <w:szCs w:val="25"/>
        </w:rPr>
        <w:t>Тимерхановича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15.6 КоАП РФ, и подвергнуть наказанию в виде административного штрафа в сумме </w:t>
      </w:r>
      <w:r>
        <w:rPr>
          <w:rFonts w:ascii="Times New Roman" w:eastAsia="Times New Roman" w:hAnsi="Times New Roman" w:cs="Times New Roman"/>
          <w:sz w:val="25"/>
          <w:szCs w:val="25"/>
        </w:rPr>
        <w:t>300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04872D08080, КБК 69011601153010006140,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0412365400675007332515131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Квитанцию об уплате штрафа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106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ул. Гагарина, д. 9, г. Сургута либо направи</w:t>
      </w:r>
      <w:r>
        <w:rPr>
          <w:rFonts w:ascii="Times New Roman" w:eastAsia="Times New Roman" w:hAnsi="Times New Roman" w:cs="Times New Roman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sz w:val="25"/>
          <w:szCs w:val="25"/>
        </w:rPr>
        <w:t>ь на электронный адрес: Surgut12</w:t>
      </w:r>
      <w:r>
        <w:rPr>
          <w:rFonts w:ascii="Times New Roman" w:eastAsia="Times New Roman" w:hAnsi="Times New Roman" w:cs="Times New Roman"/>
          <w:sz w:val="25"/>
          <w:szCs w:val="25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</w:t>
      </w:r>
      <w:r>
        <w:rPr>
          <w:rFonts w:ascii="Times New Roman" w:eastAsia="Times New Roman" w:hAnsi="Times New Roman" w:cs="Times New Roman"/>
          <w:sz w:val="25"/>
          <w:szCs w:val="25"/>
        </w:rPr>
        <w:t>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</w:t>
      </w:r>
      <w:r>
        <w:rPr>
          <w:rFonts w:ascii="Times New Roman" w:eastAsia="Times New Roman" w:hAnsi="Times New Roman" w:cs="Times New Roman"/>
          <w:sz w:val="25"/>
          <w:szCs w:val="25"/>
        </w:rPr>
        <w:t>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______________________ 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«18</w:t>
      </w:r>
      <w:r>
        <w:rPr>
          <w:rFonts w:ascii="Times New Roman" w:eastAsia="Times New Roman" w:hAnsi="Times New Roman" w:cs="Times New Roman"/>
          <w:sz w:val="25"/>
          <w:szCs w:val="25"/>
        </w:rPr>
        <w:t>» июня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</w:t>
      </w:r>
      <w:r>
        <w:rPr>
          <w:rFonts w:ascii="Times New Roman" w:eastAsia="Times New Roman" w:hAnsi="Times New Roman" w:cs="Times New Roman"/>
          <w:sz w:val="25"/>
          <w:szCs w:val="25"/>
        </w:rPr>
        <w:t>кумент находится в деле № 5-733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UserDefinedgrp-36rplc-12">
    <w:name w:val="cat-UserDefined grp-36 rplc-12"/>
    <w:basedOn w:val="DefaultParagraphFont"/>
  </w:style>
  <w:style w:type="character" w:customStyle="1" w:styleId="cat-UserDefinedgrp-37rplc-16">
    <w:name w:val="cat-UserDefined grp-37 rplc-16"/>
    <w:basedOn w:val="DefaultParagraphFont"/>
  </w:style>
  <w:style w:type="character" w:customStyle="1" w:styleId="cat-UserDefinedgrp-38rplc-19">
    <w:name w:val="cat-UserDefined grp-38 rplc-19"/>
    <w:basedOn w:val="DefaultParagraphFont"/>
  </w:style>
  <w:style w:type="character" w:customStyle="1" w:styleId="cat-UserDefinedgrp-39rplc-20">
    <w:name w:val="cat-UserDefined grp-39 rplc-20"/>
    <w:basedOn w:val="DefaultParagraphFont"/>
  </w:style>
  <w:style w:type="character" w:customStyle="1" w:styleId="cat-UserDefinedgrp-27rplc-23">
    <w:name w:val="cat-UserDefined grp-27 rplc-23"/>
    <w:basedOn w:val="DefaultParagraphFont"/>
  </w:style>
  <w:style w:type="character" w:customStyle="1" w:styleId="cat-UserDefinedgrp-39rplc-25">
    <w:name w:val="cat-UserDefined grp-39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